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329BD" w:rsidRDefault="005B7695" w14:paraId="369AB795" w14:textId="77777777">
      <w:pPr>
        <w:spacing w:after="0" w:line="259" w:lineRule="auto"/>
        <w:ind w:left="0" w:right="0" w:firstLine="0"/>
        <w:jc w:val="left"/>
      </w:pPr>
      <w:r>
        <w:t xml:space="preserve"> </w:t>
      </w:r>
    </w:p>
    <w:p w:rsidR="004329BD" w:rsidRDefault="005B7695" w14:paraId="688191AA" w14:textId="77777777">
      <w:pPr>
        <w:spacing w:after="18" w:line="259" w:lineRule="auto"/>
        <w:ind w:left="1904" w:right="0" w:firstLine="0"/>
        <w:jc w:val="left"/>
      </w:pPr>
      <w:r>
        <w:rPr>
          <w:noProof/>
        </w:rPr>
        <w:drawing>
          <wp:inline distT="0" distB="0" distL="0" distR="0" wp14:anchorId="73078A27" wp14:editId="034BE1DF">
            <wp:extent cx="3179445" cy="25958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3179445" cy="2595880"/>
                    </a:xfrm>
                    <a:prstGeom prst="rect">
                      <a:avLst/>
                    </a:prstGeom>
                  </pic:spPr>
                </pic:pic>
              </a:graphicData>
            </a:graphic>
          </wp:inline>
        </w:drawing>
      </w:r>
    </w:p>
    <w:p w:rsidR="004329BD" w:rsidRDefault="005B7695" w14:paraId="4DBE0BFC" w14:textId="77777777">
      <w:pPr>
        <w:spacing w:after="88" w:line="259" w:lineRule="auto"/>
        <w:ind w:left="854" w:right="0" w:firstLine="0"/>
        <w:jc w:val="left"/>
      </w:pPr>
      <w:r>
        <w:rPr>
          <w:b/>
          <w:color w:val="7030A0"/>
          <w:sz w:val="52"/>
        </w:rPr>
        <w:t xml:space="preserve"> </w:t>
      </w:r>
    </w:p>
    <w:p w:rsidR="004329BD" w:rsidRDefault="005B7695" w14:paraId="0EDEAB9A" w14:textId="77777777">
      <w:pPr>
        <w:spacing w:after="85" w:line="259" w:lineRule="auto"/>
        <w:ind w:left="104" w:right="0" w:firstLine="0"/>
        <w:jc w:val="center"/>
      </w:pPr>
      <w:r>
        <w:rPr>
          <w:b/>
          <w:color w:val="7030A0"/>
          <w:sz w:val="52"/>
        </w:rPr>
        <w:t xml:space="preserve"> </w:t>
      </w:r>
    </w:p>
    <w:p w:rsidR="004329BD" w:rsidRDefault="005B7695" w14:paraId="0F69D963" w14:textId="77777777">
      <w:pPr>
        <w:spacing w:after="91" w:line="259" w:lineRule="auto"/>
        <w:ind w:left="0" w:right="1438" w:firstLine="0"/>
        <w:jc w:val="right"/>
      </w:pPr>
      <w:r>
        <w:rPr>
          <w:b/>
          <w:color w:val="7030A0"/>
          <w:sz w:val="52"/>
        </w:rPr>
        <w:t xml:space="preserve">Complaints Policy and </w:t>
      </w:r>
    </w:p>
    <w:p w:rsidR="004329BD" w:rsidRDefault="005B7695" w14:paraId="6AC56568" w14:textId="77777777">
      <w:pPr>
        <w:spacing w:after="0" w:line="259" w:lineRule="auto"/>
        <w:ind w:left="0" w:right="70" w:firstLine="0"/>
        <w:jc w:val="center"/>
        <w:rPr>
          <w:color w:val="7030A0"/>
        </w:rPr>
      </w:pPr>
      <w:r>
        <w:rPr>
          <w:b/>
          <w:color w:val="7030A0"/>
          <w:sz w:val="52"/>
        </w:rPr>
        <w:t>Procedure</w:t>
      </w:r>
      <w:r>
        <w:rPr>
          <w:color w:val="7030A0"/>
        </w:rPr>
        <w:t xml:space="preserve"> </w:t>
      </w:r>
    </w:p>
    <w:p w:rsidR="005B7695" w:rsidRDefault="005B7695" w14:paraId="31D03AB2" w14:textId="77777777">
      <w:pPr>
        <w:spacing w:after="0" w:line="259" w:lineRule="auto"/>
        <w:ind w:left="0" w:right="70" w:firstLine="0"/>
        <w:jc w:val="center"/>
      </w:pPr>
    </w:p>
    <w:p w:rsidR="005B7695" w:rsidRDefault="005B7695" w14:paraId="1C689881" w14:textId="77777777">
      <w:pPr>
        <w:spacing w:after="0" w:line="259" w:lineRule="auto"/>
        <w:ind w:left="0" w:right="70" w:firstLine="0"/>
        <w:jc w:val="center"/>
      </w:pPr>
    </w:p>
    <w:tbl>
      <w:tblPr>
        <w:tblStyle w:val="TableGrid"/>
        <w:tblW w:w="7230" w:type="dxa"/>
        <w:tblInd w:w="890" w:type="dxa"/>
        <w:tblCellMar>
          <w:top w:w="23" w:type="dxa"/>
          <w:left w:w="106" w:type="dxa"/>
        </w:tblCellMar>
        <w:tblLook w:val="04A0" w:firstRow="1" w:lastRow="0" w:firstColumn="1" w:lastColumn="0" w:noHBand="0" w:noVBand="1"/>
      </w:tblPr>
      <w:tblGrid>
        <w:gridCol w:w="3521"/>
        <w:gridCol w:w="3709"/>
      </w:tblGrid>
      <w:tr w:rsidR="004329BD" w:rsidTr="4B900994" w14:paraId="59AFFE31" w14:textId="77777777">
        <w:trPr>
          <w:trHeight w:val="309"/>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P="005B7695" w:rsidRDefault="005B7695" w14:paraId="73AF5E88" w14:textId="77777777">
            <w:pPr>
              <w:spacing w:after="0" w:line="259" w:lineRule="auto"/>
              <w:ind w:left="2" w:right="0" w:firstLine="0"/>
              <w:jc w:val="left"/>
            </w:pPr>
            <w:r>
              <w:t xml:space="preserve"> </w:t>
            </w:r>
            <w:r>
              <w:rPr>
                <w:b/>
                <w:sz w:val="22"/>
              </w:rPr>
              <w:t xml:space="preserve">Version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3E2AE8" w14:paraId="29CA8729" w14:textId="2AF132B7">
            <w:pPr>
              <w:spacing w:after="0" w:line="259" w:lineRule="auto"/>
              <w:ind w:left="0" w:right="0" w:firstLine="0"/>
              <w:jc w:val="left"/>
            </w:pPr>
            <w:r w:rsidR="70DDEB5C">
              <w:rPr/>
              <w:t>4</w:t>
            </w:r>
          </w:p>
        </w:tc>
      </w:tr>
      <w:tr w:rsidR="004329BD" w:rsidTr="4B900994" w14:paraId="78440D0B" w14:textId="77777777">
        <w:trPr>
          <w:trHeight w:val="283"/>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4FB796E2" w14:textId="77777777">
            <w:pPr>
              <w:tabs>
                <w:tab w:val="center" w:pos="3308"/>
              </w:tabs>
              <w:spacing w:after="0" w:line="259" w:lineRule="auto"/>
              <w:ind w:left="0" w:right="0" w:firstLine="0"/>
              <w:jc w:val="left"/>
            </w:pPr>
            <w:r>
              <w:rPr>
                <w:b/>
                <w:sz w:val="22"/>
              </w:rPr>
              <w:t xml:space="preserve">Title of Policy </w:t>
            </w:r>
            <w:r>
              <w:rPr>
                <w:b/>
                <w:sz w:val="22"/>
              </w:rPr>
              <w:tab/>
            </w:r>
            <w:r>
              <w:rPr>
                <w:b/>
                <w:sz w:val="22"/>
              </w:rPr>
              <w:t xml:space="preserve">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51244A52" w14:textId="77777777">
            <w:pPr>
              <w:spacing w:after="0" w:line="259" w:lineRule="auto"/>
              <w:ind w:left="0" w:right="0" w:firstLine="0"/>
              <w:jc w:val="left"/>
            </w:pPr>
            <w:r>
              <w:rPr>
                <w:sz w:val="22"/>
              </w:rPr>
              <w:t xml:space="preserve">Complaints Policy and Procedure </w:t>
            </w:r>
          </w:p>
        </w:tc>
      </w:tr>
      <w:tr w:rsidR="004329BD" w:rsidTr="4B900994" w14:paraId="4A2003B0" w14:textId="77777777">
        <w:trPr>
          <w:trHeight w:val="286"/>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65B5565B" w14:textId="77777777">
            <w:pPr>
              <w:spacing w:after="0" w:line="259" w:lineRule="auto"/>
              <w:ind w:left="2" w:right="0" w:firstLine="0"/>
              <w:jc w:val="left"/>
            </w:pPr>
            <w:r>
              <w:rPr>
                <w:b/>
                <w:sz w:val="22"/>
              </w:rPr>
              <w:t xml:space="preserve">Policy Owner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78BEC888" w14:textId="77777777">
            <w:pPr>
              <w:spacing w:after="0" w:line="259" w:lineRule="auto"/>
              <w:ind w:left="0" w:right="0" w:firstLine="0"/>
              <w:jc w:val="left"/>
            </w:pPr>
            <w:r>
              <w:rPr>
                <w:sz w:val="22"/>
              </w:rPr>
              <w:t xml:space="preserve">ELT </w:t>
            </w:r>
          </w:p>
        </w:tc>
      </w:tr>
      <w:tr w:rsidR="004329BD" w:rsidTr="4B900994" w14:paraId="07568BA2" w14:textId="77777777">
        <w:trPr>
          <w:trHeight w:val="526"/>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493A618F" w14:textId="77777777">
            <w:pPr>
              <w:spacing w:after="0" w:line="259" w:lineRule="auto"/>
              <w:ind w:left="2" w:right="0" w:firstLine="0"/>
              <w:jc w:val="left"/>
            </w:pPr>
            <w:r>
              <w:rPr>
                <w:b/>
                <w:sz w:val="22"/>
              </w:rPr>
              <w:t xml:space="preserve">Date of Authorisation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3E2AE8" w14:paraId="5FBD96FF" w14:textId="50068FC5">
            <w:pPr>
              <w:spacing w:after="0" w:line="259" w:lineRule="auto"/>
              <w:ind w:left="0" w:right="0" w:firstLine="0"/>
              <w:jc w:val="left"/>
            </w:pPr>
            <w:r w:rsidRPr="4B900994" w:rsidR="003E2AE8">
              <w:rPr>
                <w:sz w:val="22"/>
                <w:szCs w:val="22"/>
              </w:rPr>
              <w:t>September 2</w:t>
            </w:r>
            <w:r w:rsidRPr="4B900994" w:rsidR="2B6F7F30">
              <w:rPr>
                <w:sz w:val="22"/>
                <w:szCs w:val="22"/>
              </w:rPr>
              <w:t>4</w:t>
            </w:r>
          </w:p>
        </w:tc>
      </w:tr>
      <w:tr w:rsidR="004329BD" w:rsidTr="4B900994" w14:paraId="43676C47" w14:textId="77777777">
        <w:trPr>
          <w:trHeight w:val="283"/>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1E3774E9" w14:textId="77777777">
            <w:pPr>
              <w:spacing w:after="0" w:line="259" w:lineRule="auto"/>
              <w:ind w:left="2" w:right="0" w:firstLine="0"/>
              <w:jc w:val="left"/>
            </w:pPr>
            <w:r>
              <w:rPr>
                <w:b/>
                <w:sz w:val="22"/>
              </w:rPr>
              <w:t xml:space="preserve">Authorised by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508CC4D1" w14:textId="77777777">
            <w:pPr>
              <w:spacing w:after="0" w:line="259" w:lineRule="auto"/>
              <w:ind w:left="0" w:right="0" w:firstLine="0"/>
              <w:jc w:val="left"/>
            </w:pPr>
            <w:r>
              <w:rPr>
                <w:sz w:val="22"/>
              </w:rPr>
              <w:t xml:space="preserve">Board </w:t>
            </w:r>
          </w:p>
        </w:tc>
      </w:tr>
      <w:tr w:rsidR="004329BD" w:rsidTr="4B900994" w14:paraId="2F578C4B" w14:textId="77777777">
        <w:trPr>
          <w:trHeight w:val="286"/>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RDefault="005B7695" w14:paraId="71B1BE46" w14:textId="77777777">
            <w:pPr>
              <w:spacing w:after="0" w:line="259" w:lineRule="auto"/>
              <w:ind w:left="2" w:right="0" w:firstLine="0"/>
              <w:jc w:val="left"/>
            </w:pPr>
            <w:r>
              <w:rPr>
                <w:b/>
                <w:sz w:val="22"/>
              </w:rPr>
              <w:t xml:space="preserve">Date for Review </w:t>
            </w:r>
            <w:r>
              <w:rPr>
                <w:sz w:val="22"/>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329BD" w:rsidP="4B900994" w:rsidRDefault="005B7695" w14:paraId="4ADD8581" w14:textId="77D3EB74">
            <w:pPr>
              <w:spacing w:after="0" w:line="259" w:lineRule="auto"/>
              <w:ind w:left="0" w:right="0" w:firstLine="0"/>
              <w:jc w:val="left"/>
              <w:rPr>
                <w:sz w:val="22"/>
                <w:szCs w:val="22"/>
              </w:rPr>
            </w:pPr>
            <w:r w:rsidRPr="4B900994" w:rsidR="005B7695">
              <w:rPr>
                <w:sz w:val="22"/>
                <w:szCs w:val="22"/>
              </w:rPr>
              <w:t>September 2</w:t>
            </w:r>
            <w:r w:rsidRPr="4B900994" w:rsidR="244F21AC">
              <w:rPr>
                <w:sz w:val="22"/>
                <w:szCs w:val="22"/>
              </w:rPr>
              <w:t>5</w:t>
            </w:r>
          </w:p>
        </w:tc>
      </w:tr>
    </w:tbl>
    <w:p w:rsidR="005B7695" w:rsidRDefault="005B7695" w14:paraId="4CADD856" w14:textId="77777777">
      <w:pPr>
        <w:pStyle w:val="Heading1"/>
        <w:ind w:left="-5"/>
      </w:pPr>
    </w:p>
    <w:p w:rsidR="003E2AE8" w:rsidRDefault="003E2AE8" w14:paraId="445132D5" w14:textId="7613636B">
      <w:pPr>
        <w:spacing w:after="160" w:line="259" w:lineRule="auto"/>
        <w:ind w:left="0" w:right="0" w:firstLine="0"/>
        <w:jc w:val="left"/>
        <w:rPr>
          <w:rFonts w:ascii="Calibri" w:hAnsi="Calibri" w:eastAsia="Calibri" w:cs="Calibri"/>
          <w:color w:val="7030A0"/>
          <w:sz w:val="32"/>
        </w:rPr>
      </w:pPr>
      <w:r>
        <w:br w:type="page"/>
      </w:r>
    </w:p>
    <w:p w:rsidR="004329BD" w:rsidRDefault="005B7695" w14:paraId="7A17FC2D" w14:textId="77777777">
      <w:pPr>
        <w:pStyle w:val="Heading1"/>
        <w:ind w:left="-5"/>
      </w:pPr>
      <w:r>
        <w:t xml:space="preserve">Blackburne House Group General Complaints Procedure </w:t>
      </w:r>
    </w:p>
    <w:p w:rsidR="004329BD" w:rsidRDefault="004329BD" w14:paraId="76994700" w14:textId="422DA322">
      <w:pPr>
        <w:spacing w:after="0" w:line="259" w:lineRule="auto"/>
        <w:ind w:left="0" w:right="0" w:firstLine="0"/>
        <w:jc w:val="left"/>
      </w:pPr>
    </w:p>
    <w:p w:rsidR="004329BD" w:rsidRDefault="005B7695" w14:paraId="7145BAA4" w14:textId="77777777">
      <w:pPr>
        <w:ind w:left="-5" w:right="60"/>
      </w:pPr>
      <w:r>
        <w:t xml:space="preserve">The Blackburne House Group (BHG) is committed to the provision of high-quality service to all our customers.  To continually improve our services, we need to know when we do not meet your expectations.   </w:t>
      </w:r>
    </w:p>
    <w:p w:rsidR="004329BD" w:rsidRDefault="005B7695" w14:paraId="1B16184C" w14:textId="77777777">
      <w:pPr>
        <w:spacing w:after="0" w:line="259" w:lineRule="auto"/>
        <w:ind w:left="0" w:right="0" w:firstLine="0"/>
        <w:jc w:val="left"/>
      </w:pPr>
      <w:r>
        <w:t xml:space="preserve"> </w:t>
      </w:r>
    </w:p>
    <w:p w:rsidR="004329BD" w:rsidRDefault="005B7695" w14:paraId="39AED2AF" w14:textId="77777777">
      <w:pPr>
        <w:ind w:left="-5" w:right="60"/>
      </w:pPr>
      <w:r>
        <w:t xml:space="preserve">By listening and responding to the views of our customers, whatever those views might be, the Group ensures that we achieve the highest standards across the full range of services we offer. </w:t>
      </w:r>
    </w:p>
    <w:p w:rsidR="003E2AE8" w:rsidRDefault="003E2AE8" w14:paraId="44566C10" w14:textId="77777777">
      <w:pPr>
        <w:pStyle w:val="Heading1"/>
        <w:ind w:left="-5"/>
      </w:pPr>
    </w:p>
    <w:p w:rsidR="004329BD" w:rsidRDefault="005B7695" w14:paraId="5DD180C3" w14:textId="25D3AB11">
      <w:pPr>
        <w:pStyle w:val="Heading1"/>
        <w:ind w:left="-5"/>
      </w:pPr>
      <w:r>
        <w:t xml:space="preserve">How to make a complaint </w:t>
      </w:r>
    </w:p>
    <w:p w:rsidR="004329BD" w:rsidRDefault="005B7695" w14:paraId="4945B260" w14:textId="77777777">
      <w:pPr>
        <w:spacing w:after="0" w:line="259" w:lineRule="auto"/>
        <w:ind w:left="0" w:right="0" w:firstLine="0"/>
        <w:jc w:val="left"/>
      </w:pPr>
      <w:r>
        <w:t xml:space="preserve"> </w:t>
      </w:r>
    </w:p>
    <w:p w:rsidR="004329BD" w:rsidRDefault="005B7695" w14:paraId="11D8D82E" w14:textId="77777777">
      <w:pPr>
        <w:ind w:left="-5" w:right="60"/>
      </w:pPr>
      <w:r>
        <w:t xml:space="preserve">We aim to make this process as easy as we can.  Therefore, wherever possible, we prefer that a complaint is dealt with immediately.  However, if this is not possible, or if you do not feel that it is dealt with satisfactorily, you can of course make a formal complaint: </w:t>
      </w:r>
    </w:p>
    <w:p w:rsidR="004329BD" w:rsidRDefault="005B7695" w14:paraId="46EA253E" w14:textId="77777777">
      <w:pPr>
        <w:spacing w:after="0" w:line="259" w:lineRule="auto"/>
        <w:ind w:left="0" w:right="0" w:firstLine="0"/>
        <w:jc w:val="left"/>
      </w:pPr>
      <w:r>
        <w:t xml:space="preserve"> </w:t>
      </w:r>
    </w:p>
    <w:p w:rsidR="004329BD" w:rsidRDefault="005B7695" w14:paraId="1FA38EC5" w14:textId="77777777">
      <w:pPr>
        <w:numPr>
          <w:ilvl w:val="0"/>
          <w:numId w:val="1"/>
        </w:numPr>
        <w:ind w:right="60" w:hanging="360"/>
      </w:pPr>
      <w:r>
        <w:t xml:space="preserve">in writing </w:t>
      </w:r>
    </w:p>
    <w:p w:rsidR="004329BD" w:rsidRDefault="005B7695" w14:paraId="60A8EDD6" w14:textId="77777777">
      <w:pPr>
        <w:numPr>
          <w:ilvl w:val="0"/>
          <w:numId w:val="1"/>
        </w:numPr>
        <w:ind w:right="60" w:hanging="360"/>
      </w:pPr>
      <w:r>
        <w:t xml:space="preserve">by e-mail </w:t>
      </w:r>
    </w:p>
    <w:p w:rsidR="004329BD" w:rsidRDefault="005B7695" w14:paraId="4BB91584" w14:textId="77777777">
      <w:pPr>
        <w:numPr>
          <w:ilvl w:val="0"/>
          <w:numId w:val="1"/>
        </w:numPr>
        <w:ind w:right="60" w:hanging="360"/>
      </w:pPr>
      <w:r>
        <w:t xml:space="preserve">by telephone </w:t>
      </w:r>
    </w:p>
    <w:p w:rsidR="004329BD" w:rsidRDefault="005B7695" w14:paraId="167B3C93" w14:textId="77777777">
      <w:pPr>
        <w:numPr>
          <w:ilvl w:val="0"/>
          <w:numId w:val="1"/>
        </w:numPr>
        <w:ind w:right="60" w:hanging="360"/>
      </w:pPr>
      <w:r>
        <w:t xml:space="preserve">in person, at a later date, if you make an appointment </w:t>
      </w:r>
    </w:p>
    <w:p w:rsidR="004329BD" w:rsidRDefault="005B7695" w14:paraId="10CFA228" w14:textId="77777777">
      <w:pPr>
        <w:spacing w:after="0" w:line="259" w:lineRule="auto"/>
        <w:ind w:left="0" w:right="0" w:firstLine="0"/>
        <w:jc w:val="left"/>
      </w:pPr>
      <w:r>
        <w:t xml:space="preserve"> </w:t>
      </w:r>
    </w:p>
    <w:p w:rsidR="004329BD" w:rsidRDefault="005B7695" w14:paraId="125720BD" w14:textId="77777777">
      <w:pPr>
        <w:spacing w:after="0" w:line="259" w:lineRule="auto"/>
        <w:ind w:left="-5" w:right="0"/>
        <w:jc w:val="left"/>
      </w:pPr>
      <w:r>
        <w:rPr>
          <w:rFonts w:ascii="Calibri" w:hAnsi="Calibri" w:eastAsia="Calibri" w:cs="Calibri"/>
          <w:color w:val="7030A0"/>
          <w:sz w:val="32"/>
        </w:rPr>
        <w:t xml:space="preserve">What happens next? </w:t>
      </w:r>
    </w:p>
    <w:p w:rsidR="004329BD" w:rsidRDefault="005B7695" w14:paraId="338FAFCD" w14:textId="77777777">
      <w:pPr>
        <w:spacing w:after="0" w:line="259" w:lineRule="auto"/>
        <w:ind w:left="0" w:right="0" w:firstLine="0"/>
        <w:jc w:val="left"/>
      </w:pPr>
      <w:r>
        <w:t xml:space="preserve"> </w:t>
      </w:r>
    </w:p>
    <w:p w:rsidR="004329BD" w:rsidRDefault="005B7695" w14:paraId="2A582DB5" w14:textId="77777777">
      <w:pPr>
        <w:numPr>
          <w:ilvl w:val="0"/>
          <w:numId w:val="2"/>
        </w:numPr>
        <w:ind w:right="60" w:hanging="720"/>
      </w:pPr>
      <w:r>
        <w:t xml:space="preserve">Once we have received your complaint, we aim to reply within 15 working days from its receipt. </w:t>
      </w:r>
    </w:p>
    <w:p w:rsidR="004329BD" w:rsidRDefault="005B7695" w14:paraId="13DE3141" w14:textId="77777777">
      <w:pPr>
        <w:spacing w:after="0" w:line="259" w:lineRule="auto"/>
        <w:ind w:left="0" w:right="0" w:firstLine="0"/>
        <w:jc w:val="left"/>
      </w:pPr>
      <w:r>
        <w:t xml:space="preserve"> </w:t>
      </w:r>
    </w:p>
    <w:p w:rsidR="004329BD" w:rsidRDefault="005B7695" w14:paraId="4E143C71" w14:textId="77777777">
      <w:pPr>
        <w:numPr>
          <w:ilvl w:val="0"/>
          <w:numId w:val="2"/>
        </w:numPr>
        <w:ind w:right="60" w:hanging="720"/>
      </w:pPr>
      <w:r>
        <w:t xml:space="preserve">If we are unable to reply fully within that time, we will contact you to let you know what’s being done about your complaint and when you can expect a full reply. </w:t>
      </w:r>
    </w:p>
    <w:p w:rsidR="004329BD" w:rsidRDefault="005B7695" w14:paraId="795F8CDF" w14:textId="77777777">
      <w:pPr>
        <w:spacing w:after="0" w:line="259" w:lineRule="auto"/>
        <w:ind w:left="0" w:right="0" w:firstLine="0"/>
        <w:jc w:val="left"/>
      </w:pPr>
      <w:r>
        <w:t xml:space="preserve"> </w:t>
      </w:r>
    </w:p>
    <w:p w:rsidR="004329BD" w:rsidRDefault="005B7695" w14:paraId="61AC2E56" w14:textId="77777777">
      <w:pPr>
        <w:numPr>
          <w:ilvl w:val="0"/>
          <w:numId w:val="2"/>
        </w:numPr>
        <w:ind w:right="60" w:hanging="720"/>
      </w:pPr>
      <w:r>
        <w:t xml:space="preserve">The full reply will also include details of who you should contact if you are unhappy with how we have dealt with the complaint. </w:t>
      </w:r>
    </w:p>
    <w:p w:rsidR="004329BD" w:rsidRDefault="005B7695" w14:paraId="257A85AA" w14:textId="77777777">
      <w:pPr>
        <w:spacing w:after="0" w:line="259" w:lineRule="auto"/>
        <w:ind w:left="0" w:right="0" w:firstLine="0"/>
        <w:jc w:val="left"/>
      </w:pPr>
      <w:r>
        <w:t xml:space="preserve"> </w:t>
      </w:r>
    </w:p>
    <w:p w:rsidR="004329BD" w:rsidRDefault="005B7695" w14:paraId="68669E3A" w14:textId="77777777">
      <w:pPr>
        <w:numPr>
          <w:ilvl w:val="0"/>
          <w:numId w:val="2"/>
        </w:numPr>
        <w:ind w:right="60" w:hanging="720"/>
      </w:pPr>
      <w:r>
        <w:t xml:space="preserve">The procedure for the second response will be as above.   </w:t>
      </w:r>
    </w:p>
    <w:p w:rsidR="004329BD" w:rsidRDefault="005B7695" w14:paraId="43D0FE3F" w14:textId="77777777">
      <w:pPr>
        <w:spacing w:after="0" w:line="259" w:lineRule="auto"/>
        <w:ind w:left="0" w:right="0" w:firstLine="0"/>
        <w:jc w:val="left"/>
      </w:pPr>
      <w:r>
        <w:t xml:space="preserve"> </w:t>
      </w:r>
    </w:p>
    <w:p w:rsidR="004329BD" w:rsidRDefault="005B7695" w14:paraId="43B6954C" w14:textId="77777777">
      <w:pPr>
        <w:spacing w:after="0" w:line="259" w:lineRule="auto"/>
        <w:ind w:left="0" w:right="0" w:firstLine="0"/>
        <w:jc w:val="left"/>
      </w:pPr>
      <w:r>
        <w:t xml:space="preserve"> </w:t>
      </w:r>
    </w:p>
    <w:p w:rsidR="004329BD" w:rsidRDefault="005B7695" w14:paraId="4E8A595A" w14:textId="77777777">
      <w:pPr>
        <w:spacing w:after="0" w:line="259" w:lineRule="auto"/>
        <w:ind w:left="-5" w:right="0"/>
        <w:jc w:val="left"/>
      </w:pPr>
      <w:r>
        <w:rPr>
          <w:rFonts w:ascii="Calibri" w:hAnsi="Calibri" w:eastAsia="Calibri" w:cs="Calibri"/>
          <w:color w:val="7030A0"/>
          <w:sz w:val="32"/>
        </w:rPr>
        <w:t xml:space="preserve">What else do we do? </w:t>
      </w:r>
    </w:p>
    <w:p w:rsidR="004329BD" w:rsidRDefault="005B7695" w14:paraId="2C92BC3F" w14:textId="77777777">
      <w:pPr>
        <w:spacing w:after="0" w:line="259" w:lineRule="auto"/>
        <w:ind w:left="0" w:right="0" w:firstLine="0"/>
        <w:jc w:val="left"/>
      </w:pPr>
      <w:r>
        <w:t xml:space="preserve"> </w:t>
      </w:r>
    </w:p>
    <w:p w:rsidR="004329BD" w:rsidRDefault="005B7695" w14:paraId="144C7B9B" w14:textId="77777777">
      <w:pPr>
        <w:numPr>
          <w:ilvl w:val="1"/>
          <w:numId w:val="2"/>
        </w:numPr>
        <w:ind w:right="60" w:hanging="360"/>
      </w:pPr>
      <w:r>
        <w:t xml:space="preserve">All written complaints are logged. </w:t>
      </w:r>
    </w:p>
    <w:p w:rsidR="004329BD" w:rsidRDefault="005B7695" w14:paraId="552E9E0F" w14:textId="77777777">
      <w:pPr>
        <w:spacing w:after="0" w:line="259" w:lineRule="auto"/>
        <w:ind w:left="0" w:right="0" w:firstLine="0"/>
        <w:jc w:val="left"/>
      </w:pPr>
      <w:r>
        <w:t xml:space="preserve"> </w:t>
      </w:r>
    </w:p>
    <w:p w:rsidR="004329BD" w:rsidRDefault="005B7695" w14:paraId="78727A7D" w14:textId="77777777">
      <w:pPr>
        <w:numPr>
          <w:ilvl w:val="1"/>
          <w:numId w:val="2"/>
        </w:numPr>
        <w:ind w:right="60" w:hanging="360"/>
      </w:pPr>
      <w:r>
        <w:t xml:space="preserve">A report is presented to the Education and Quality Committee who monitor the level and range of complaints made against the organisation. </w:t>
      </w:r>
    </w:p>
    <w:p w:rsidR="004329BD" w:rsidRDefault="005B7695" w14:paraId="5AD213D5" w14:textId="77777777">
      <w:pPr>
        <w:spacing w:after="0" w:line="259" w:lineRule="auto"/>
        <w:ind w:left="0" w:right="0" w:firstLine="0"/>
        <w:jc w:val="left"/>
      </w:pPr>
      <w:r>
        <w:t xml:space="preserve"> </w:t>
      </w:r>
    </w:p>
    <w:p w:rsidR="004329BD" w:rsidRDefault="005B7695" w14:paraId="484FA71F" w14:textId="77777777">
      <w:pPr>
        <w:numPr>
          <w:ilvl w:val="1"/>
          <w:numId w:val="2"/>
        </w:numPr>
        <w:ind w:right="60" w:hanging="360"/>
      </w:pPr>
      <w:r>
        <w:t xml:space="preserve">The department against whom the complaint has been made is notified, if the complaint is not made directly to them.    </w:t>
      </w:r>
    </w:p>
    <w:p w:rsidR="004329BD" w:rsidRDefault="005B7695" w14:paraId="32CB3AD0" w14:textId="77777777">
      <w:pPr>
        <w:spacing w:after="0" w:line="259" w:lineRule="auto"/>
        <w:ind w:left="0" w:right="0" w:firstLine="0"/>
        <w:jc w:val="left"/>
      </w:pPr>
      <w:r>
        <w:t xml:space="preserve"> </w:t>
      </w:r>
    </w:p>
    <w:p w:rsidR="004329BD" w:rsidRDefault="005B7695" w14:paraId="399BFC47" w14:textId="77777777">
      <w:pPr>
        <w:numPr>
          <w:ilvl w:val="1"/>
          <w:numId w:val="2"/>
        </w:numPr>
        <w:ind w:right="60" w:hanging="360"/>
      </w:pPr>
      <w:r>
        <w:t xml:space="preserve">The outcome of any written complaint is presented to the Senior Management Team. </w:t>
      </w:r>
    </w:p>
    <w:p w:rsidR="004329BD" w:rsidRDefault="005B7695" w14:paraId="302A0AE8" w14:textId="77777777">
      <w:pPr>
        <w:spacing w:after="0" w:line="259" w:lineRule="auto"/>
        <w:ind w:left="0" w:right="0" w:firstLine="0"/>
        <w:jc w:val="left"/>
      </w:pPr>
      <w:r>
        <w:t xml:space="preserve"> </w:t>
      </w:r>
    </w:p>
    <w:p w:rsidR="004329BD" w:rsidRDefault="005B7695" w14:paraId="57F13B53" w14:textId="77777777">
      <w:pPr>
        <w:numPr>
          <w:ilvl w:val="1"/>
          <w:numId w:val="2"/>
        </w:numPr>
        <w:ind w:right="60" w:hanging="360"/>
      </w:pPr>
      <w:r>
        <w:t xml:space="preserve">If you are studying here, there is a separate complaints procedure detailed in the student handbook which deals with any complaints you may have regarding learning and curriculum. </w:t>
      </w:r>
    </w:p>
    <w:p w:rsidR="004329BD" w:rsidRDefault="005B7695" w14:paraId="5C7DBF36" w14:textId="77777777">
      <w:pPr>
        <w:spacing w:after="0" w:line="259" w:lineRule="auto"/>
        <w:ind w:left="720" w:right="0" w:firstLine="0"/>
        <w:jc w:val="left"/>
      </w:pPr>
      <w:r>
        <w:t xml:space="preserve"> </w:t>
      </w:r>
    </w:p>
    <w:p w:rsidR="004329BD" w:rsidRDefault="005B7695" w14:paraId="5F1D4F36" w14:textId="56DEF45A">
      <w:pPr>
        <w:numPr>
          <w:ilvl w:val="1"/>
          <w:numId w:val="2"/>
        </w:numPr>
        <w:spacing w:after="0" w:line="241" w:lineRule="auto"/>
        <w:ind w:right="60" w:hanging="360"/>
      </w:pPr>
      <w:r>
        <w:rPr>
          <w:color w:val="0B0C0C"/>
        </w:rPr>
        <w:t>If you have fully exhausted the complaints procedure, have evidence of this and remain dissatisfied, you can contact Liverpool City Region Combined Authority.</w:t>
      </w:r>
      <w:r>
        <w:t xml:space="preserve"> </w:t>
      </w:r>
    </w:p>
    <w:p w:rsidR="004329BD" w:rsidRDefault="005B7695" w14:paraId="0274A73C" w14:textId="77777777">
      <w:pPr>
        <w:spacing w:after="0" w:line="259" w:lineRule="auto"/>
        <w:ind w:left="0" w:right="0" w:firstLine="0"/>
        <w:jc w:val="left"/>
      </w:pPr>
      <w:r>
        <w:t xml:space="preserve"> </w:t>
      </w:r>
    </w:p>
    <w:p w:rsidR="004329BD" w:rsidRDefault="005B7695" w14:paraId="50404964" w14:textId="77777777">
      <w:pPr>
        <w:numPr>
          <w:ilvl w:val="1"/>
          <w:numId w:val="2"/>
        </w:numPr>
        <w:ind w:right="60" w:hanging="360"/>
      </w:pPr>
      <w:r>
        <w:t xml:space="preserve">We realise that mistakes are made; however, it is our policy not to allow our staff to be the recipients of malicious complaints.  If, after investigation, we find that a complaint is malicious we will take appropriate action which may result in restrictions on access to our services. </w:t>
      </w:r>
    </w:p>
    <w:p w:rsidR="004329BD" w:rsidRDefault="005B7695" w14:paraId="4D4C5BB2" w14:textId="77777777">
      <w:pPr>
        <w:spacing w:after="0" w:line="259" w:lineRule="auto"/>
        <w:ind w:left="0" w:right="0" w:firstLine="0"/>
        <w:jc w:val="left"/>
      </w:pPr>
      <w:r>
        <w:t xml:space="preserve"> </w:t>
      </w:r>
    </w:p>
    <w:p w:rsidR="004329BD" w:rsidRDefault="005B7695" w14:paraId="05668865" w14:textId="77777777">
      <w:pPr>
        <w:ind w:left="2535" w:right="2591"/>
        <w:jc w:val="center"/>
      </w:pPr>
      <w:r>
        <w:rPr>
          <w:b/>
        </w:rPr>
        <w:t xml:space="preserve">The Blackburne House Group </w:t>
      </w:r>
    </w:p>
    <w:p w:rsidR="004329BD" w:rsidRDefault="005B7695" w14:paraId="498B3E2B" w14:textId="77777777">
      <w:pPr>
        <w:ind w:left="2535" w:right="2594"/>
        <w:jc w:val="center"/>
      </w:pPr>
      <w:r>
        <w:rPr>
          <w:b/>
        </w:rPr>
        <w:t xml:space="preserve">Blackburne House </w:t>
      </w:r>
    </w:p>
    <w:p w:rsidR="004329BD" w:rsidRDefault="005B7695" w14:paraId="7DDCC94A" w14:textId="77777777">
      <w:pPr>
        <w:ind w:left="2535" w:right="2594"/>
        <w:jc w:val="center"/>
      </w:pPr>
      <w:r>
        <w:rPr>
          <w:b/>
        </w:rPr>
        <w:t xml:space="preserve">Blackburne Place </w:t>
      </w:r>
    </w:p>
    <w:p w:rsidR="004329BD" w:rsidRDefault="005B7695" w14:paraId="1A231BA3" w14:textId="77777777">
      <w:pPr>
        <w:ind w:left="2535" w:right="2596"/>
        <w:jc w:val="center"/>
      </w:pPr>
      <w:r>
        <w:rPr>
          <w:b/>
        </w:rPr>
        <w:t xml:space="preserve">Liverpool L8 7PE t:  0151 709 4356   f:  0151 709 8293 </w:t>
      </w:r>
    </w:p>
    <w:p w:rsidR="004329BD" w:rsidRDefault="005B7695" w14:paraId="4FE80A84" w14:textId="77777777">
      <w:pPr>
        <w:spacing w:after="0" w:line="240" w:lineRule="auto"/>
        <w:ind w:left="2230" w:right="2230" w:firstLine="0"/>
        <w:jc w:val="center"/>
      </w:pPr>
      <w:r>
        <w:rPr>
          <w:b/>
        </w:rPr>
        <w:t xml:space="preserve">e:  </w:t>
      </w:r>
      <w:r>
        <w:rPr>
          <w:b/>
          <w:color w:val="0000FF"/>
          <w:u w:val="single" w:color="0000FF"/>
        </w:rPr>
        <w:t>reception@blackburnehouse.co.uk</w:t>
      </w:r>
      <w:r>
        <w:rPr>
          <w:b/>
        </w:rPr>
        <w:t xml:space="preserve"> w:  </w:t>
      </w:r>
      <w:hyperlink r:id="rId9">
        <w:r>
          <w:rPr>
            <w:b/>
            <w:u w:val="single" w:color="000000"/>
          </w:rPr>
          <w:t>www.blackburnehouse.co.uk</w:t>
        </w:r>
      </w:hyperlink>
      <w:hyperlink r:id="rId10">
        <w:r>
          <w:rPr>
            <w:b/>
          </w:rPr>
          <w:t xml:space="preserve"> </w:t>
        </w:r>
      </w:hyperlink>
    </w:p>
    <w:p w:rsidR="004329BD" w:rsidRDefault="005B7695" w14:paraId="13E83CAD" w14:textId="77777777">
      <w:pPr>
        <w:spacing w:after="0" w:line="259" w:lineRule="auto"/>
        <w:ind w:left="0" w:right="3" w:firstLine="0"/>
        <w:jc w:val="center"/>
      </w:pPr>
      <w:r>
        <w:rPr>
          <w:b/>
        </w:rPr>
        <w:t xml:space="preserve"> </w:t>
      </w:r>
    </w:p>
    <w:p w:rsidR="004329BD" w:rsidRDefault="005B7695" w14:paraId="4F6C80B4" w14:textId="77777777">
      <w:pPr>
        <w:spacing w:after="0" w:line="259" w:lineRule="auto"/>
        <w:ind w:left="0" w:right="15" w:firstLine="0"/>
        <w:jc w:val="center"/>
      </w:pPr>
      <w:r>
        <w:rPr>
          <w:rFonts w:ascii="Calibri" w:hAnsi="Calibri" w:eastAsia="Calibri" w:cs="Calibri"/>
        </w:rPr>
        <w:t xml:space="preserve"> </w:t>
      </w:r>
    </w:p>
    <w:p w:rsidR="003E2AE8" w:rsidRDefault="005B7695" w14:paraId="10925AA7" w14:textId="1DC35D17">
      <w:pPr>
        <w:spacing w:after="0" w:line="259" w:lineRule="auto"/>
        <w:ind w:left="0" w:right="0" w:firstLine="0"/>
        <w:jc w:val="left"/>
      </w:pPr>
      <w:r>
        <w:rPr>
          <w:rFonts w:ascii="Calibri" w:hAnsi="Calibri" w:eastAsia="Calibri" w:cs="Calibri"/>
        </w:rPr>
        <w:t xml:space="preserve"> </w:t>
      </w:r>
      <w:r>
        <w:t xml:space="preserve"> </w:t>
      </w:r>
    </w:p>
    <w:p w:rsidR="003E2AE8" w:rsidRDefault="003E2AE8" w14:paraId="6AD701DC" w14:textId="63A57B8B">
      <w:pPr>
        <w:spacing w:after="160" w:line="259" w:lineRule="auto"/>
        <w:ind w:left="0" w:right="0" w:firstLine="0"/>
        <w:jc w:val="left"/>
      </w:pPr>
    </w:p>
    <w:sectPr w:rsidR="003E2AE8">
      <w:pgSz w:w="11906" w:h="16838" w:orient="portrait"/>
      <w:pgMar w:top="1427" w:right="1350" w:bottom="1661"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57EA"/>
    <w:multiLevelType w:val="hybridMultilevel"/>
    <w:tmpl w:val="C38097C4"/>
    <w:lvl w:ilvl="0" w:tplc="D5128F02">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E25C612C">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2F76104C">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320056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6D2AEA4">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573AC89C">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C6ECC32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00621CC">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6CCFE48">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54516AFF"/>
    <w:multiLevelType w:val="hybridMultilevel"/>
    <w:tmpl w:val="0BA630DA"/>
    <w:lvl w:ilvl="0" w:tplc="62364C46">
      <w:start w:val="1"/>
      <w:numFmt w:val="decimal"/>
      <w:lvlText w:val="%1."/>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84EAA4AE">
      <w:start w:val="1"/>
      <w:numFmt w:val="bullet"/>
      <w:lvlText w:val="•"/>
      <w:lvlJc w:val="left"/>
      <w:pPr>
        <w:ind w:left="7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2" w:tplc="47B68802">
      <w:start w:val="1"/>
      <w:numFmt w:val="bullet"/>
      <w:lvlText w:val="▪"/>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5A12F540">
      <w:start w:val="1"/>
      <w:numFmt w:val="bullet"/>
      <w:lvlText w:val="•"/>
      <w:lvlJc w:val="left"/>
      <w:pPr>
        <w:ind w:left="216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4198BB0E">
      <w:start w:val="1"/>
      <w:numFmt w:val="bullet"/>
      <w:lvlText w:val="o"/>
      <w:lvlJc w:val="left"/>
      <w:pPr>
        <w:ind w:left="28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F04513A">
      <w:start w:val="1"/>
      <w:numFmt w:val="bullet"/>
      <w:lvlText w:val="▪"/>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176FB48">
      <w:start w:val="1"/>
      <w:numFmt w:val="bullet"/>
      <w:lvlText w:val="•"/>
      <w:lvlJc w:val="left"/>
      <w:pPr>
        <w:ind w:left="432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8A3454DC">
      <w:start w:val="1"/>
      <w:numFmt w:val="bullet"/>
      <w:lvlText w:val="o"/>
      <w:lvlJc w:val="left"/>
      <w:pPr>
        <w:ind w:left="50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1626FF66">
      <w:start w:val="1"/>
      <w:numFmt w:val="bullet"/>
      <w:lvlText w:val="▪"/>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num w:numId="1" w16cid:durableId="337581451">
    <w:abstractNumId w:val="0"/>
  </w:num>
  <w:num w:numId="2" w16cid:durableId="94538413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BD"/>
    <w:rsid w:val="002B7A7A"/>
    <w:rsid w:val="003E2AE8"/>
    <w:rsid w:val="004329BD"/>
    <w:rsid w:val="005B7695"/>
    <w:rsid w:val="00873456"/>
    <w:rsid w:val="00935C47"/>
    <w:rsid w:val="00F57C6F"/>
    <w:rsid w:val="244F21AC"/>
    <w:rsid w:val="2B6F7F30"/>
    <w:rsid w:val="4B900994"/>
    <w:rsid w:val="70DDE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BD4B"/>
  <w15:docId w15:val="{F87104EE-AAD3-413D-B654-FD1CE75BD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5" w:line="250" w:lineRule="auto"/>
      <w:ind w:left="10" w:right="65" w:hanging="10"/>
      <w:jc w:val="both"/>
    </w:pPr>
    <w:rPr>
      <w:rFonts w:ascii="Arial" w:hAnsi="Arial" w:eastAsia="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hAnsi="Calibri" w:eastAsia="Calibri" w:cs="Calibri"/>
      <w:color w:val="7030A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color w:val="7030A0"/>
      <w:sz w:val="32"/>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blackburnehouse.co.uk/" TargetMode="External" Id="rId10" /><Relationship Type="http://schemas.openxmlformats.org/officeDocument/2006/relationships/numbering" Target="numbering.xml" Id="rId4" /><Relationship Type="http://schemas.openxmlformats.org/officeDocument/2006/relationships/hyperlink" Target="http://www.blackburnehouse.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D78B30B2C86488E2967A2DEF93CA4" ma:contentTypeVersion="6" ma:contentTypeDescription="Create a new document." ma:contentTypeScope="" ma:versionID="5662fa14ecb8ee0ab67d66d978e51a50">
  <xsd:schema xmlns:xsd="http://www.w3.org/2001/XMLSchema" xmlns:xs="http://www.w3.org/2001/XMLSchema" xmlns:p="http://schemas.microsoft.com/office/2006/metadata/properties" xmlns:ns2="297e11e5-4df7-4fab-bae7-895ea10ab7ce" xmlns:ns3="eaab57af-5fcd-4654-8703-ea0cd0d1ae74" targetNamespace="http://schemas.microsoft.com/office/2006/metadata/properties" ma:root="true" ma:fieldsID="cbd44c4f3baebb154d608a68aa325776" ns2:_="" ns3:_="">
    <xsd:import namespace="297e11e5-4df7-4fab-bae7-895ea10ab7ce"/>
    <xsd:import namespace="eaab57af-5fcd-4654-8703-ea0cd0d1ae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11e5-4df7-4fab-bae7-895ea10ab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b57af-5fcd-4654-8703-ea0cd0d1ae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08A6A-D6A1-4669-81A8-F399FA8B0F97}">
  <ds:schemaRefs>
    <ds:schemaRef ds:uri="http://schemas.microsoft.com/office/2006/metadata/properties"/>
    <ds:schemaRef ds:uri="http://schemas.microsoft.com/office/infopath/2007/PartnerControls"/>
    <ds:schemaRef ds:uri="6e0ee4ac-5e36-4e5c-b20d-75968c6e51b1"/>
  </ds:schemaRefs>
</ds:datastoreItem>
</file>

<file path=customXml/itemProps2.xml><?xml version="1.0" encoding="utf-8"?>
<ds:datastoreItem xmlns:ds="http://schemas.openxmlformats.org/officeDocument/2006/customXml" ds:itemID="{F2D9CCD1-1493-4DC9-A0C8-AFD54D479A52}">
  <ds:schemaRefs>
    <ds:schemaRef ds:uri="http://schemas.microsoft.com/sharepoint/v3/contenttype/forms"/>
  </ds:schemaRefs>
</ds:datastoreItem>
</file>

<file path=customXml/itemProps3.xml><?xml version="1.0" encoding="utf-8"?>
<ds:datastoreItem xmlns:ds="http://schemas.openxmlformats.org/officeDocument/2006/customXml" ds:itemID="{074817A3-B7C3-4DD1-BD2D-39DB43FEA2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dc:title>
  <dc:subject/>
  <dc:creator>admin1</dc:creator>
  <cp:keywords/>
  <cp:lastModifiedBy>Lisa Mairah</cp:lastModifiedBy>
  <cp:revision>3</cp:revision>
  <dcterms:created xsi:type="dcterms:W3CDTF">2023-09-19T14:19:00Z</dcterms:created>
  <dcterms:modified xsi:type="dcterms:W3CDTF">2024-09-26T11:13:52Z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0x01010018AD78B30B2C86488E2967A2DEF93CA4</vt:lpwstr>
  </property>
</Properties>
</file>